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0021" w14:textId="20A39A0E" w:rsidR="003B4227" w:rsidRPr="00A66547" w:rsidRDefault="00DB54B0" w:rsidP="00A904BC">
      <w:pPr>
        <w:pStyle w:val="xxmsonormal"/>
        <w:spacing w:before="120" w:beforeAutospacing="0" w:after="120" w:afterAutospacing="0"/>
        <w:jc w:val="both"/>
        <w:rPr>
          <w:rFonts w:asciiTheme="minorHAnsi" w:hAnsiTheme="minorHAnsi" w:cstheme="minorHAnsi"/>
          <w:b/>
          <w:bCs/>
          <w:color w:val="000000" w:themeColor="text1"/>
        </w:rPr>
      </w:pPr>
      <w:r w:rsidRPr="00A66547">
        <w:rPr>
          <w:rFonts w:asciiTheme="minorHAnsi" w:hAnsiTheme="minorHAnsi" w:cstheme="minorHAnsi"/>
          <w:b/>
          <w:bCs/>
          <w:color w:val="000000" w:themeColor="text1"/>
        </w:rPr>
        <w:t xml:space="preserve"> « ANACIS-DEIS</w:t>
      </w:r>
      <w:r w:rsidR="003B4227" w:rsidRPr="00A66547">
        <w:rPr>
          <w:rFonts w:asciiTheme="minorHAnsi" w:hAnsiTheme="minorHAnsi" w:cstheme="minorHAnsi"/>
          <w:b/>
          <w:bCs/>
          <w:color w:val="000000" w:themeColor="text1"/>
        </w:rPr>
        <w:t xml:space="preserve">, reconfiguration d’une alliance entre certification universitaire et certification professionnelle ». </w:t>
      </w:r>
    </w:p>
    <w:p w14:paraId="3F59C9E0" w14:textId="1047BFA5" w:rsidR="00A904BC" w:rsidRPr="00793CA0" w:rsidRDefault="00A904BC" w:rsidP="00A904BC">
      <w:pPr>
        <w:pStyle w:val="xxmsonormal"/>
        <w:spacing w:before="120" w:beforeAutospacing="0" w:after="120" w:afterAutospacing="0"/>
        <w:jc w:val="both"/>
        <w:rPr>
          <w:rFonts w:asciiTheme="minorHAnsi" w:hAnsiTheme="minorHAnsi" w:cstheme="minorHAnsi"/>
          <w:b/>
          <w:bCs/>
          <w:color w:val="000000" w:themeColor="text1"/>
        </w:rPr>
      </w:pPr>
      <w:r w:rsidRPr="003B4227">
        <w:rPr>
          <w:rFonts w:asciiTheme="minorHAnsi" w:hAnsiTheme="minorHAnsi" w:cstheme="minorHAnsi"/>
          <w:color w:val="000000" w:themeColor="text1"/>
        </w:rPr>
        <w:t xml:space="preserve">Sandrine </w:t>
      </w:r>
      <w:proofErr w:type="spellStart"/>
      <w:r w:rsidRPr="003B4227">
        <w:rPr>
          <w:rFonts w:asciiTheme="minorHAnsi" w:hAnsiTheme="minorHAnsi" w:cstheme="minorHAnsi"/>
          <w:color w:val="000000" w:themeColor="text1"/>
        </w:rPr>
        <w:t>Amaré</w:t>
      </w:r>
      <w:proofErr w:type="spellEnd"/>
      <w:r w:rsidRPr="003B4227">
        <w:rPr>
          <w:rFonts w:asciiTheme="minorHAnsi" w:hAnsiTheme="minorHAnsi" w:cstheme="minorHAnsi"/>
          <w:color w:val="000000" w:themeColor="text1"/>
        </w:rPr>
        <w:t xml:space="preserve"> (</w:t>
      </w:r>
      <w:proofErr w:type="spellStart"/>
      <w:r w:rsidRPr="003B4227">
        <w:rPr>
          <w:rFonts w:asciiTheme="minorHAnsi" w:hAnsiTheme="minorHAnsi" w:cstheme="minorHAnsi"/>
          <w:color w:val="000000" w:themeColor="text1"/>
        </w:rPr>
        <w:t>Ocellia</w:t>
      </w:r>
      <w:proofErr w:type="spellEnd"/>
      <w:r w:rsidRPr="003B4227">
        <w:rPr>
          <w:rFonts w:asciiTheme="minorHAnsi" w:hAnsiTheme="minorHAnsi" w:cstheme="minorHAnsi"/>
          <w:color w:val="000000" w:themeColor="text1"/>
        </w:rPr>
        <w:t>) [et/ou Fleur Guy (</w:t>
      </w:r>
      <w:proofErr w:type="spellStart"/>
      <w:r w:rsidRPr="003B4227">
        <w:rPr>
          <w:rFonts w:asciiTheme="minorHAnsi" w:hAnsiTheme="minorHAnsi" w:cstheme="minorHAnsi"/>
          <w:color w:val="000000" w:themeColor="text1"/>
        </w:rPr>
        <w:t>Ocellia</w:t>
      </w:r>
      <w:proofErr w:type="spellEnd"/>
      <w:r w:rsidRPr="003B4227">
        <w:rPr>
          <w:rFonts w:asciiTheme="minorHAnsi" w:hAnsiTheme="minorHAnsi" w:cstheme="minorHAnsi"/>
          <w:color w:val="000000" w:themeColor="text1"/>
        </w:rPr>
        <w:t xml:space="preserve">)], Bertrand Ravon (Lyon2), Yannick Chapeau (directeur d’ESMS, ancien d’ANACIS), </w:t>
      </w:r>
      <w:r w:rsidR="00793CA0" w:rsidRPr="000E49C0">
        <w:rPr>
          <w:rFonts w:asciiTheme="minorHAnsi" w:hAnsiTheme="minorHAnsi" w:cstheme="minorHAnsi"/>
          <w:color w:val="000000" w:themeColor="text1"/>
        </w:rPr>
        <w:t xml:space="preserve">Anthony </w:t>
      </w:r>
      <w:proofErr w:type="spellStart"/>
      <w:r w:rsidR="00793CA0" w:rsidRPr="000E49C0">
        <w:rPr>
          <w:rFonts w:asciiTheme="minorHAnsi" w:hAnsiTheme="minorHAnsi" w:cstheme="minorHAnsi"/>
          <w:color w:val="000000" w:themeColor="text1"/>
        </w:rPr>
        <w:t>Plasse</w:t>
      </w:r>
      <w:proofErr w:type="spellEnd"/>
      <w:r w:rsidRPr="000E49C0">
        <w:rPr>
          <w:rFonts w:asciiTheme="minorHAnsi" w:hAnsiTheme="minorHAnsi" w:cstheme="minorHAnsi"/>
          <w:color w:val="000000" w:themeColor="text1"/>
        </w:rPr>
        <w:t xml:space="preserve"> </w:t>
      </w:r>
      <w:r w:rsidRPr="003B4227">
        <w:rPr>
          <w:rFonts w:asciiTheme="minorHAnsi" w:hAnsiTheme="minorHAnsi" w:cstheme="minorHAnsi"/>
          <w:color w:val="000000" w:themeColor="text1"/>
        </w:rPr>
        <w:t>(Directeur de CAARUD, ancien du DEIS)</w:t>
      </w:r>
      <w:r w:rsidR="006D7B81">
        <w:rPr>
          <w:rFonts w:asciiTheme="minorHAnsi" w:hAnsiTheme="minorHAnsi" w:cstheme="minorHAnsi"/>
          <w:color w:val="000000" w:themeColor="text1"/>
        </w:rPr>
        <w:t xml:space="preserve"> </w:t>
      </w:r>
    </w:p>
    <w:p w14:paraId="207EBB73" w14:textId="77777777" w:rsidR="00A904BC" w:rsidRPr="003B4227" w:rsidRDefault="00A904BC" w:rsidP="00A904BC">
      <w:pPr>
        <w:pStyle w:val="xxmsonormal"/>
        <w:spacing w:before="120" w:beforeAutospacing="0" w:after="120" w:afterAutospacing="0"/>
        <w:jc w:val="both"/>
        <w:rPr>
          <w:rFonts w:asciiTheme="minorHAnsi" w:hAnsiTheme="minorHAnsi" w:cstheme="minorHAnsi"/>
          <w:color w:val="000000" w:themeColor="text1"/>
        </w:rPr>
      </w:pPr>
    </w:p>
    <w:p w14:paraId="4CD1DAFA" w14:textId="63DEA70C" w:rsidR="00CB1B83" w:rsidRPr="003B4227" w:rsidRDefault="003B4227" w:rsidP="00A904BC">
      <w:pPr>
        <w:pStyle w:val="xxmsonormal"/>
        <w:spacing w:before="120" w:beforeAutospacing="0" w:after="120" w:afterAutospacing="0"/>
        <w:jc w:val="both"/>
        <w:rPr>
          <w:rFonts w:asciiTheme="minorHAnsi" w:hAnsiTheme="minorHAnsi" w:cstheme="minorHAnsi"/>
          <w:color w:val="000000" w:themeColor="text1"/>
        </w:rPr>
      </w:pPr>
      <w:r>
        <w:rPr>
          <w:rFonts w:asciiTheme="minorHAnsi" w:hAnsiTheme="minorHAnsi" w:cstheme="minorHAnsi"/>
          <w:color w:val="000000" w:themeColor="text1"/>
        </w:rPr>
        <w:t>L</w:t>
      </w:r>
      <w:r w:rsidR="0069325B" w:rsidRPr="003B4227">
        <w:rPr>
          <w:rFonts w:asciiTheme="minorHAnsi" w:hAnsiTheme="minorHAnsi" w:cstheme="minorHAnsi"/>
          <w:color w:val="000000" w:themeColor="text1"/>
        </w:rPr>
        <w:t>’expérience de l’attelage DEIS</w:t>
      </w:r>
      <w:r w:rsidR="00112A03">
        <w:rPr>
          <w:rFonts w:asciiTheme="minorHAnsi" w:hAnsiTheme="minorHAnsi" w:cstheme="minorHAnsi"/>
          <w:color w:val="000000" w:themeColor="text1"/>
        </w:rPr>
        <w:t xml:space="preserve"> [Diplôme d’État d’Ingénierie </w:t>
      </w:r>
      <w:proofErr w:type="gramStart"/>
      <w:r w:rsidR="00112A03">
        <w:rPr>
          <w:rFonts w:asciiTheme="minorHAnsi" w:hAnsiTheme="minorHAnsi" w:cstheme="minorHAnsi"/>
          <w:color w:val="000000" w:themeColor="text1"/>
        </w:rPr>
        <w:t>Sociale]</w:t>
      </w:r>
      <w:r w:rsidR="0069325B" w:rsidRPr="003B4227">
        <w:rPr>
          <w:rFonts w:asciiTheme="minorHAnsi" w:hAnsiTheme="minorHAnsi" w:cstheme="minorHAnsi"/>
          <w:color w:val="000000" w:themeColor="text1"/>
        </w:rPr>
        <w:t>-</w:t>
      </w:r>
      <w:proofErr w:type="gramEnd"/>
      <w:r w:rsidR="0069325B" w:rsidRPr="003B4227">
        <w:rPr>
          <w:rFonts w:asciiTheme="minorHAnsi" w:hAnsiTheme="minorHAnsi" w:cstheme="minorHAnsi"/>
          <w:color w:val="000000" w:themeColor="text1"/>
        </w:rPr>
        <w:t>Master</w:t>
      </w:r>
      <w:r w:rsidR="00112A03">
        <w:rPr>
          <w:rFonts w:asciiTheme="minorHAnsi" w:hAnsiTheme="minorHAnsi" w:cstheme="minorHAnsi"/>
          <w:color w:val="000000" w:themeColor="text1"/>
        </w:rPr>
        <w:t xml:space="preserve"> </w:t>
      </w:r>
      <w:r w:rsidR="00A904BC">
        <w:rPr>
          <w:rFonts w:asciiTheme="minorHAnsi" w:hAnsiTheme="minorHAnsi" w:cstheme="minorHAnsi"/>
          <w:color w:val="000000" w:themeColor="text1"/>
        </w:rPr>
        <w:t>ANACIS</w:t>
      </w:r>
      <w:r w:rsidR="0069325B" w:rsidRPr="003B4227">
        <w:rPr>
          <w:rFonts w:asciiTheme="minorHAnsi" w:hAnsiTheme="minorHAnsi" w:cstheme="minorHAnsi"/>
          <w:color w:val="000000" w:themeColor="text1"/>
        </w:rPr>
        <w:t xml:space="preserve"> </w:t>
      </w:r>
      <w:r w:rsidR="00112A03">
        <w:rPr>
          <w:rFonts w:asciiTheme="minorHAnsi" w:hAnsiTheme="minorHAnsi" w:cstheme="minorHAnsi"/>
          <w:color w:val="000000" w:themeColor="text1"/>
        </w:rPr>
        <w:t xml:space="preserve">[Analyse et Conception de l’Intervention Sociale] </w:t>
      </w:r>
      <w:r>
        <w:rPr>
          <w:rFonts w:asciiTheme="minorHAnsi" w:hAnsiTheme="minorHAnsi" w:cstheme="minorHAnsi"/>
          <w:color w:val="000000" w:themeColor="text1"/>
        </w:rPr>
        <w:t>(CCAURA/Lyon2) a</w:t>
      </w:r>
      <w:r w:rsidR="0069325B" w:rsidRPr="003B422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près de </w:t>
      </w:r>
      <w:r w:rsidR="0069325B" w:rsidRPr="003B4227">
        <w:rPr>
          <w:rFonts w:asciiTheme="minorHAnsi" w:hAnsiTheme="minorHAnsi" w:cstheme="minorHAnsi"/>
          <w:color w:val="000000" w:themeColor="text1"/>
        </w:rPr>
        <w:t>20 ans. Initialement, nous avions souhaité faire de la différence entre certificatio</w:t>
      </w:r>
      <w:r w:rsidR="006171ED">
        <w:rPr>
          <w:rFonts w:asciiTheme="minorHAnsi" w:hAnsiTheme="minorHAnsi" w:cstheme="minorHAnsi"/>
          <w:color w:val="000000" w:themeColor="text1"/>
        </w:rPr>
        <w:t xml:space="preserve">n </w:t>
      </w:r>
      <w:r w:rsidR="0069325B" w:rsidRPr="003B4227">
        <w:rPr>
          <w:rFonts w:asciiTheme="minorHAnsi" w:hAnsiTheme="minorHAnsi" w:cstheme="minorHAnsi"/>
          <w:color w:val="000000" w:themeColor="text1"/>
        </w:rPr>
        <w:t xml:space="preserve">universitaire et certification professionnelle une </w:t>
      </w:r>
      <w:r w:rsidR="00CB1B83" w:rsidRPr="003B4227">
        <w:rPr>
          <w:rFonts w:asciiTheme="minorHAnsi" w:hAnsiTheme="minorHAnsi" w:cstheme="minorHAnsi"/>
          <w:color w:val="000000" w:themeColor="text1"/>
        </w:rPr>
        <w:t>des cartes maitresses</w:t>
      </w:r>
      <w:r w:rsidR="0069325B" w:rsidRPr="003B4227">
        <w:rPr>
          <w:rFonts w:asciiTheme="minorHAnsi" w:hAnsiTheme="minorHAnsi" w:cstheme="minorHAnsi"/>
          <w:color w:val="000000" w:themeColor="text1"/>
        </w:rPr>
        <w:t xml:space="preserve"> de notre projet</w:t>
      </w:r>
      <w:r w:rsidR="006F50B7" w:rsidRPr="003B4227">
        <w:rPr>
          <w:rFonts w:asciiTheme="minorHAnsi" w:hAnsiTheme="minorHAnsi" w:cstheme="minorHAnsi"/>
          <w:color w:val="000000" w:themeColor="text1"/>
        </w:rPr>
        <w:t xml:space="preserve">, au nom de « l’asymétrie entre les processus de formalisation des savoirs à l’œuvre dans des organismes professionnels et universitaires. (…) l’enjeu de la mise en tension de l’ingénierie et de la recherche ne tient pas dans </w:t>
      </w:r>
      <w:r w:rsidR="00892606">
        <w:rPr>
          <w:rFonts w:asciiTheme="minorHAnsi" w:hAnsiTheme="minorHAnsi" w:cstheme="minorHAnsi"/>
          <w:color w:val="FF0000"/>
        </w:rPr>
        <w:t xml:space="preserve">la </w:t>
      </w:r>
      <w:r w:rsidR="006F50B7" w:rsidRPr="003B4227">
        <w:rPr>
          <w:rFonts w:asciiTheme="minorHAnsi" w:hAnsiTheme="minorHAnsi" w:cstheme="minorHAnsi"/>
          <w:color w:val="000000" w:themeColor="text1"/>
        </w:rPr>
        <w:t>mise en concurrence de deux postures différentes qui ont</w:t>
      </w:r>
      <w:r w:rsidR="00CB1B83" w:rsidRPr="003B4227">
        <w:rPr>
          <w:rFonts w:asciiTheme="minorHAnsi" w:hAnsiTheme="minorHAnsi" w:cstheme="minorHAnsi"/>
          <w:color w:val="000000" w:themeColor="text1"/>
        </w:rPr>
        <w:t xml:space="preserve"> chacune leur légitimité, mais dans l’expérience de l’interférence, qui, dans le</w:t>
      </w:r>
      <w:r>
        <w:rPr>
          <w:rFonts w:asciiTheme="minorHAnsi" w:hAnsiTheme="minorHAnsi" w:cstheme="minorHAnsi"/>
          <w:color w:val="000000" w:themeColor="text1"/>
        </w:rPr>
        <w:t xml:space="preserve"> </w:t>
      </w:r>
      <w:r w:rsidR="00CB1B83" w:rsidRPr="003B4227">
        <w:rPr>
          <w:rFonts w:asciiTheme="minorHAnsi" w:hAnsiTheme="minorHAnsi" w:cstheme="minorHAnsi"/>
          <w:color w:val="000000" w:themeColor="text1"/>
        </w:rPr>
        <w:t>meilleur des cas, provoque le déclenchement d’une enquête sur ce que fait la recherche à la professionnalité – et inversement. » (Ravon, 2012, p. 92-93).</w:t>
      </w:r>
    </w:p>
    <w:p w14:paraId="550B15D2" w14:textId="0C9B0807" w:rsidR="00CB1B83" w:rsidRPr="003B4227" w:rsidRDefault="00CB1B83" w:rsidP="00A904BC">
      <w:pPr>
        <w:pStyle w:val="xxmsonormal"/>
        <w:spacing w:before="120" w:beforeAutospacing="0" w:after="120" w:afterAutospacing="0"/>
        <w:jc w:val="both"/>
        <w:rPr>
          <w:rFonts w:asciiTheme="minorHAnsi" w:hAnsiTheme="minorHAnsi" w:cstheme="minorHAnsi"/>
          <w:color w:val="000000" w:themeColor="text1"/>
        </w:rPr>
      </w:pPr>
      <w:r w:rsidRPr="003B4227">
        <w:rPr>
          <w:rFonts w:asciiTheme="minorHAnsi" w:hAnsiTheme="minorHAnsi" w:cstheme="minorHAnsi"/>
          <w:color w:val="000000" w:themeColor="text1"/>
        </w:rPr>
        <w:t>Forts de cette expérience, dans le contexte actuel d’extension de l’universitarisation des formations sociales, nous souhaitons revenir sur cette tension fondatrice, pensée initialement en termes de concomitance, que nous envisageons aujourd’hui dans une articulation renforcée</w:t>
      </w:r>
      <w:r w:rsidR="00812384">
        <w:rPr>
          <w:rFonts w:asciiTheme="minorHAnsi" w:hAnsiTheme="minorHAnsi" w:cstheme="minorHAnsi"/>
          <w:color w:val="000000" w:themeColor="text1"/>
        </w:rPr>
        <w:t>.</w:t>
      </w:r>
      <w:r w:rsidRPr="003B4227">
        <w:rPr>
          <w:rFonts w:asciiTheme="minorHAnsi" w:hAnsiTheme="minorHAnsi" w:cstheme="minorHAnsi"/>
          <w:color w:val="000000" w:themeColor="text1"/>
        </w:rPr>
        <w:t xml:space="preserve"> Ainsi, dans le cadre de l’accréditation qui prend effet en septembre 2023, les étudiants du DEIS suivront les 4 semestres du Master ANACI</w:t>
      </w:r>
      <w:r w:rsidR="00112A03">
        <w:rPr>
          <w:rFonts w:asciiTheme="minorHAnsi" w:hAnsiTheme="minorHAnsi" w:cstheme="minorHAnsi"/>
          <w:color w:val="000000" w:themeColor="text1"/>
        </w:rPr>
        <w:t>S (Mention Intervention et Développement Social)</w:t>
      </w:r>
      <w:r w:rsidRPr="003B4227">
        <w:rPr>
          <w:rFonts w:asciiTheme="minorHAnsi" w:hAnsiTheme="minorHAnsi" w:cstheme="minorHAnsi"/>
          <w:color w:val="000000" w:themeColor="text1"/>
        </w:rPr>
        <w:t xml:space="preserve">. </w:t>
      </w:r>
    </w:p>
    <w:p w14:paraId="26C7B4F2" w14:textId="3801585C" w:rsidR="00812384" w:rsidRDefault="00CB1B83" w:rsidP="00A904BC">
      <w:pPr>
        <w:pStyle w:val="xxmsonormal"/>
        <w:spacing w:before="120" w:beforeAutospacing="0" w:after="120" w:afterAutospacing="0"/>
        <w:jc w:val="both"/>
        <w:rPr>
          <w:rFonts w:asciiTheme="minorHAnsi" w:hAnsiTheme="minorHAnsi" w:cstheme="minorHAnsi"/>
          <w:color w:val="000000" w:themeColor="text1"/>
        </w:rPr>
      </w:pPr>
      <w:r w:rsidRPr="003B4227">
        <w:rPr>
          <w:rFonts w:asciiTheme="minorHAnsi" w:hAnsiTheme="minorHAnsi" w:cstheme="minorHAnsi"/>
          <w:color w:val="000000" w:themeColor="text1"/>
        </w:rPr>
        <w:t>Partant de l</w:t>
      </w:r>
      <w:proofErr w:type="gramStart"/>
      <w:r w:rsidRPr="003B4227">
        <w:rPr>
          <w:rFonts w:asciiTheme="minorHAnsi" w:hAnsiTheme="minorHAnsi" w:cstheme="minorHAnsi"/>
          <w:color w:val="000000" w:themeColor="text1"/>
        </w:rPr>
        <w:t>’«</w:t>
      </w:r>
      <w:proofErr w:type="gramEnd"/>
      <w:r w:rsidRPr="003B4227">
        <w:rPr>
          <w:rFonts w:asciiTheme="minorHAnsi" w:hAnsiTheme="minorHAnsi" w:cstheme="minorHAnsi"/>
          <w:color w:val="000000" w:themeColor="text1"/>
        </w:rPr>
        <w:t> opposition structurante » entre « recherche scientifique et ingénierie sociale »</w:t>
      </w:r>
      <w:r w:rsidR="00112A03">
        <w:rPr>
          <w:rFonts w:asciiTheme="minorHAnsi" w:hAnsiTheme="minorHAnsi" w:cstheme="minorHAnsi"/>
          <w:color w:val="000000" w:themeColor="text1"/>
        </w:rPr>
        <w:t xml:space="preserve"> et sa triple spécificité : praxéologique, dialogique, délibérative</w:t>
      </w:r>
      <w:r w:rsidRPr="003B4227">
        <w:rPr>
          <w:rFonts w:asciiTheme="minorHAnsi" w:hAnsiTheme="minorHAnsi" w:cstheme="minorHAnsi"/>
          <w:color w:val="000000" w:themeColor="text1"/>
        </w:rPr>
        <w:t xml:space="preserve"> (Ravon et </w:t>
      </w:r>
      <w:proofErr w:type="spellStart"/>
      <w:r w:rsidRPr="003B4227">
        <w:rPr>
          <w:rFonts w:asciiTheme="minorHAnsi" w:hAnsiTheme="minorHAnsi" w:cstheme="minorHAnsi"/>
          <w:color w:val="000000" w:themeColor="text1"/>
        </w:rPr>
        <w:t>Lechaux</w:t>
      </w:r>
      <w:proofErr w:type="spellEnd"/>
      <w:r w:rsidRPr="003B4227">
        <w:rPr>
          <w:rFonts w:asciiTheme="minorHAnsi" w:hAnsiTheme="minorHAnsi" w:cstheme="minorHAnsi"/>
          <w:color w:val="000000" w:themeColor="text1"/>
        </w:rPr>
        <w:t>, 2022), nous proposons d’une part de</w:t>
      </w:r>
      <w:r w:rsidR="00CA65E5" w:rsidRPr="003B4227">
        <w:rPr>
          <w:rFonts w:asciiTheme="minorHAnsi" w:hAnsiTheme="minorHAnsi" w:cstheme="minorHAnsi"/>
          <w:color w:val="000000" w:themeColor="text1"/>
        </w:rPr>
        <w:t xml:space="preserve"> creuser </w:t>
      </w:r>
      <w:r w:rsidRPr="003B4227">
        <w:rPr>
          <w:rFonts w:asciiTheme="minorHAnsi" w:hAnsiTheme="minorHAnsi" w:cstheme="minorHAnsi"/>
          <w:color w:val="000000" w:themeColor="text1"/>
        </w:rPr>
        <w:t xml:space="preserve">l’hypothèse d’un resserrement ou d’un déplacement de cette opposition. Au-delà de </w:t>
      </w:r>
      <w:r w:rsidR="00CA65E5" w:rsidRPr="003B4227">
        <w:rPr>
          <w:rFonts w:asciiTheme="minorHAnsi" w:hAnsiTheme="minorHAnsi" w:cstheme="minorHAnsi"/>
          <w:color w:val="000000" w:themeColor="text1"/>
        </w:rPr>
        <w:t>la manière de dire cette articulation</w:t>
      </w:r>
      <w:r w:rsidR="000E49C0">
        <w:rPr>
          <w:rFonts w:asciiTheme="minorHAnsi" w:hAnsiTheme="minorHAnsi" w:cstheme="minorHAnsi"/>
          <w:color w:val="000000" w:themeColor="text1"/>
        </w:rPr>
        <w:t>,</w:t>
      </w:r>
      <w:r w:rsidRPr="003B4227">
        <w:rPr>
          <w:rFonts w:asciiTheme="minorHAnsi" w:hAnsiTheme="minorHAnsi" w:cstheme="minorHAnsi"/>
          <w:color w:val="000000" w:themeColor="text1"/>
        </w:rPr>
        <w:t xml:space="preserve"> il s’agit d’envisager l’hybridation entre Diplôme d’</w:t>
      </w:r>
      <w:proofErr w:type="spellStart"/>
      <w:r w:rsidRPr="003B4227">
        <w:rPr>
          <w:rFonts w:asciiTheme="minorHAnsi" w:hAnsiTheme="minorHAnsi" w:cstheme="minorHAnsi"/>
          <w:color w:val="000000" w:themeColor="text1"/>
        </w:rPr>
        <w:t>Etat</w:t>
      </w:r>
      <w:proofErr w:type="spellEnd"/>
      <w:r w:rsidRPr="003B4227">
        <w:rPr>
          <w:rFonts w:asciiTheme="minorHAnsi" w:hAnsiTheme="minorHAnsi" w:cstheme="minorHAnsi"/>
          <w:color w:val="000000" w:themeColor="text1"/>
        </w:rPr>
        <w:t xml:space="preserve"> et Diplôme d’Université</w:t>
      </w:r>
      <w:r w:rsidR="00DB54B0" w:rsidRPr="003B4227">
        <w:rPr>
          <w:rFonts w:asciiTheme="minorHAnsi" w:hAnsiTheme="minorHAnsi" w:cstheme="minorHAnsi"/>
          <w:color w:val="000000" w:themeColor="text1"/>
        </w:rPr>
        <w:t xml:space="preserve"> dans une visée coopérative</w:t>
      </w:r>
      <w:r w:rsidR="00812384">
        <w:rPr>
          <w:rFonts w:asciiTheme="minorHAnsi" w:hAnsiTheme="minorHAnsi" w:cstheme="minorHAnsi"/>
          <w:color w:val="000000" w:themeColor="text1"/>
        </w:rPr>
        <w:t xml:space="preserve"> de « recherche permanente » (</w:t>
      </w:r>
      <w:r w:rsidR="00C87714">
        <w:rPr>
          <w:rFonts w:asciiTheme="minorHAnsi" w:hAnsiTheme="minorHAnsi" w:cstheme="minorHAnsi"/>
          <w:color w:val="000000" w:themeColor="text1"/>
        </w:rPr>
        <w:t xml:space="preserve">Henri </w:t>
      </w:r>
      <w:r w:rsidR="00812384">
        <w:rPr>
          <w:rFonts w:asciiTheme="minorHAnsi" w:hAnsiTheme="minorHAnsi" w:cstheme="minorHAnsi"/>
          <w:color w:val="000000" w:themeColor="text1"/>
        </w:rPr>
        <w:t>Desroche)</w:t>
      </w:r>
      <w:r w:rsidR="00112A03">
        <w:rPr>
          <w:rFonts w:asciiTheme="minorHAnsi" w:hAnsiTheme="minorHAnsi" w:cstheme="minorHAnsi"/>
          <w:color w:val="000000" w:themeColor="text1"/>
        </w:rPr>
        <w:t xml:space="preserve">, capable </w:t>
      </w:r>
      <w:r w:rsidR="00112A03" w:rsidRPr="00112A03">
        <w:rPr>
          <w:rFonts w:asciiTheme="minorHAnsi" w:hAnsiTheme="minorHAnsi" w:cstheme="minorHAnsi"/>
          <w:color w:val="000000" w:themeColor="text1"/>
        </w:rPr>
        <w:t>d</w:t>
      </w:r>
      <w:proofErr w:type="gramStart"/>
      <w:r w:rsidR="00112A03" w:rsidRPr="00112A03">
        <w:rPr>
          <w:rFonts w:asciiTheme="minorHAnsi" w:hAnsiTheme="minorHAnsi" w:cstheme="minorHAnsi"/>
          <w:color w:val="000000" w:themeColor="text1"/>
        </w:rPr>
        <w:t>’«</w:t>
      </w:r>
      <w:proofErr w:type="gramEnd"/>
      <w:r w:rsidR="00112A03" w:rsidRPr="00112A03">
        <w:rPr>
          <w:rFonts w:asciiTheme="minorHAnsi" w:hAnsiTheme="minorHAnsi" w:cstheme="minorHAnsi"/>
          <w:color w:val="000000" w:themeColor="text1"/>
        </w:rPr>
        <w:t xml:space="preserve"> accepter l’inconfort de la dissonance », de </w:t>
      </w:r>
      <w:r w:rsidR="00112A03" w:rsidRPr="00112A03">
        <w:rPr>
          <w:rFonts w:asciiTheme="minorHAnsi" w:eastAsia="Calibri" w:hAnsiTheme="minorHAnsi" w:cstheme="minorHAnsi"/>
          <w:bCs/>
          <w:color w:val="000000" w:themeColor="text1"/>
        </w:rPr>
        <w:t>« s’ajuster en permanence</w:t>
      </w:r>
      <w:r w:rsidR="006171ED">
        <w:rPr>
          <w:rFonts w:asciiTheme="minorHAnsi" w:eastAsia="Calibri" w:hAnsiTheme="minorHAnsi" w:cstheme="minorHAnsi"/>
          <w:bCs/>
          <w:color w:val="000000" w:themeColor="text1"/>
        </w:rPr>
        <w:t xml:space="preserve"> », </w:t>
      </w:r>
      <w:r w:rsidR="00112A03" w:rsidRPr="00112A03">
        <w:rPr>
          <w:rFonts w:asciiTheme="minorHAnsi" w:eastAsia="Calibri" w:hAnsiTheme="minorHAnsi" w:cstheme="minorHAnsi"/>
          <w:bCs/>
          <w:color w:val="000000" w:themeColor="text1"/>
        </w:rPr>
        <w:t>de « consentir à l’interdépendance »</w:t>
      </w:r>
      <w:r w:rsidR="0096406A">
        <w:rPr>
          <w:rFonts w:asciiTheme="minorHAnsi" w:eastAsia="Calibri" w:hAnsiTheme="minorHAnsi" w:cstheme="minorHAnsi"/>
          <w:bCs/>
          <w:color w:val="000000" w:themeColor="text1"/>
        </w:rPr>
        <w:t xml:space="preserve">, </w:t>
      </w:r>
      <w:r w:rsidR="00892606" w:rsidRPr="000E49C0">
        <w:rPr>
          <w:rFonts w:asciiTheme="minorHAnsi" w:eastAsia="Calibri" w:hAnsiTheme="minorHAnsi" w:cstheme="minorHAnsi"/>
          <w:bCs/>
          <w:color w:val="000000" w:themeColor="text1"/>
        </w:rPr>
        <w:t xml:space="preserve">et </w:t>
      </w:r>
      <w:r w:rsidR="0096406A" w:rsidRPr="0096406A">
        <w:rPr>
          <w:rFonts w:asciiTheme="minorHAnsi" w:eastAsia="Calibri" w:hAnsiTheme="minorHAnsi" w:cstheme="minorHAnsi"/>
          <w:bCs/>
          <w:iCs/>
          <w:color w:val="000000" w:themeColor="text1"/>
        </w:rPr>
        <w:t>« d’accepter que notre opinion puisse être amenée à évoluer au contact de l’Autre et réciproquement »</w:t>
      </w:r>
      <w:r w:rsidR="00DB54B0" w:rsidRPr="00112A03">
        <w:rPr>
          <w:rFonts w:asciiTheme="minorHAnsi" w:hAnsiTheme="minorHAnsi" w:cstheme="minorHAnsi"/>
          <w:color w:val="000000" w:themeColor="text1"/>
        </w:rPr>
        <w:t xml:space="preserve"> </w:t>
      </w:r>
      <w:r w:rsidR="00DB54B0" w:rsidRPr="003B4227">
        <w:rPr>
          <w:rFonts w:asciiTheme="minorHAnsi" w:hAnsiTheme="minorHAnsi" w:cstheme="minorHAnsi"/>
          <w:color w:val="000000" w:themeColor="text1"/>
        </w:rPr>
        <w:t>(</w:t>
      </w:r>
      <w:proofErr w:type="spellStart"/>
      <w:r w:rsidR="00DB54B0" w:rsidRPr="003B4227">
        <w:rPr>
          <w:rFonts w:asciiTheme="minorHAnsi" w:hAnsiTheme="minorHAnsi" w:cstheme="minorHAnsi"/>
          <w:color w:val="000000" w:themeColor="text1"/>
        </w:rPr>
        <w:t>Amaré</w:t>
      </w:r>
      <w:proofErr w:type="spellEnd"/>
      <w:r w:rsidR="00DB54B0" w:rsidRPr="003B4227">
        <w:rPr>
          <w:rFonts w:asciiTheme="minorHAnsi" w:hAnsiTheme="minorHAnsi" w:cstheme="minorHAnsi"/>
          <w:color w:val="000000" w:themeColor="text1"/>
        </w:rPr>
        <w:t>, 2022)</w:t>
      </w:r>
      <w:r w:rsidR="00812384">
        <w:rPr>
          <w:rFonts w:asciiTheme="minorHAnsi" w:hAnsiTheme="minorHAnsi" w:cstheme="minorHAnsi"/>
          <w:color w:val="000000" w:themeColor="text1"/>
        </w:rPr>
        <w:t>.</w:t>
      </w:r>
    </w:p>
    <w:p w14:paraId="35C519D5" w14:textId="52007BE3" w:rsidR="00CB1B83" w:rsidRPr="003B4227" w:rsidRDefault="00CB1B83" w:rsidP="00A904BC">
      <w:pPr>
        <w:pStyle w:val="xxmsonormal"/>
        <w:spacing w:before="120" w:beforeAutospacing="0" w:after="120" w:afterAutospacing="0"/>
        <w:jc w:val="both"/>
        <w:rPr>
          <w:rFonts w:asciiTheme="minorHAnsi" w:hAnsiTheme="minorHAnsi" w:cstheme="minorHAnsi"/>
          <w:color w:val="000000" w:themeColor="text1"/>
        </w:rPr>
      </w:pPr>
      <w:r w:rsidRPr="003B4227">
        <w:rPr>
          <w:rFonts w:asciiTheme="minorHAnsi" w:hAnsiTheme="minorHAnsi" w:cstheme="minorHAnsi"/>
          <w:color w:val="000000" w:themeColor="text1"/>
        </w:rPr>
        <w:t xml:space="preserve">D’autre part, nous souhaitons interroger </w:t>
      </w:r>
      <w:r w:rsidR="0096406A">
        <w:rPr>
          <w:rFonts w:asciiTheme="minorHAnsi" w:hAnsiTheme="minorHAnsi" w:cstheme="minorHAnsi"/>
          <w:color w:val="000000" w:themeColor="text1"/>
        </w:rPr>
        <w:t xml:space="preserve">la fécondité de </w:t>
      </w:r>
      <w:r w:rsidRPr="003B4227">
        <w:rPr>
          <w:rFonts w:asciiTheme="minorHAnsi" w:hAnsiTheme="minorHAnsi" w:cstheme="minorHAnsi"/>
          <w:color w:val="000000" w:themeColor="text1"/>
        </w:rPr>
        <w:t xml:space="preserve">cette opposition à partir de la comparaison entre le devenir des diplômés. </w:t>
      </w:r>
      <w:r w:rsidR="0096406A">
        <w:rPr>
          <w:rFonts w:asciiTheme="minorHAnsi" w:hAnsiTheme="minorHAnsi" w:cstheme="minorHAnsi"/>
          <w:color w:val="000000" w:themeColor="text1"/>
        </w:rPr>
        <w:t>Pour ce faire</w:t>
      </w:r>
      <w:r w:rsidRPr="003B4227">
        <w:rPr>
          <w:rFonts w:asciiTheme="minorHAnsi" w:hAnsiTheme="minorHAnsi" w:cstheme="minorHAnsi"/>
          <w:color w:val="000000" w:themeColor="text1"/>
        </w:rPr>
        <w:t>, nous inviterons 2 anciens étudiants d’ANACIS et du DEIS, aujourd’hui dans une situation professionnelle comparable</w:t>
      </w:r>
      <w:r w:rsidR="0096406A">
        <w:rPr>
          <w:rFonts w:asciiTheme="minorHAnsi" w:hAnsiTheme="minorHAnsi" w:cstheme="minorHAnsi"/>
          <w:color w:val="000000" w:themeColor="text1"/>
        </w:rPr>
        <w:t>, à dialoguer autour de leur</w:t>
      </w:r>
      <w:r w:rsidR="00812384">
        <w:rPr>
          <w:rFonts w:asciiTheme="minorHAnsi" w:hAnsiTheme="minorHAnsi" w:cstheme="minorHAnsi"/>
          <w:color w:val="000000" w:themeColor="text1"/>
        </w:rPr>
        <w:t xml:space="preserve"> expérience de formation.</w:t>
      </w:r>
      <w:r w:rsidRPr="003B4227">
        <w:rPr>
          <w:rFonts w:asciiTheme="minorHAnsi" w:hAnsiTheme="minorHAnsi" w:cstheme="minorHAnsi"/>
          <w:color w:val="000000" w:themeColor="text1"/>
        </w:rPr>
        <w:t xml:space="preserve"> </w:t>
      </w:r>
    </w:p>
    <w:p w14:paraId="7F42C53D" w14:textId="77777777" w:rsidR="00CB1B83" w:rsidRPr="003B4227" w:rsidRDefault="00CB1B83" w:rsidP="00A904BC">
      <w:pPr>
        <w:pStyle w:val="xxmsonormal"/>
        <w:spacing w:before="120" w:beforeAutospacing="0" w:after="120" w:afterAutospacing="0"/>
        <w:jc w:val="both"/>
        <w:rPr>
          <w:rFonts w:asciiTheme="minorHAnsi" w:hAnsiTheme="minorHAnsi" w:cstheme="minorHAnsi"/>
          <w:color w:val="000000" w:themeColor="text1"/>
        </w:rPr>
      </w:pPr>
    </w:p>
    <w:p w14:paraId="08EE43FF" w14:textId="2B3C63CC" w:rsidR="0074657D" w:rsidRDefault="003B4227" w:rsidP="00A904BC">
      <w:pPr>
        <w:widowControl w:val="0"/>
        <w:snapToGrid w:val="0"/>
        <w:spacing w:before="120" w:after="120"/>
        <w:jc w:val="both"/>
        <w:rPr>
          <w:sz w:val="20"/>
          <w:szCs w:val="20"/>
        </w:rPr>
      </w:pPr>
      <w:proofErr w:type="spellStart"/>
      <w:r w:rsidRPr="0074657D">
        <w:rPr>
          <w:rFonts w:eastAsia="Times New Roman" w:cstheme="minorHAnsi"/>
          <w:color w:val="000000" w:themeColor="text1"/>
          <w:sz w:val="20"/>
          <w:szCs w:val="20"/>
          <w:lang w:eastAsia="fr-FR"/>
        </w:rPr>
        <w:t>Amaré</w:t>
      </w:r>
      <w:proofErr w:type="spellEnd"/>
      <w:r w:rsidRPr="0074657D">
        <w:rPr>
          <w:rFonts w:eastAsia="Times New Roman" w:cstheme="minorHAnsi"/>
          <w:color w:val="000000" w:themeColor="text1"/>
          <w:sz w:val="20"/>
          <w:szCs w:val="20"/>
          <w:lang w:eastAsia="fr-FR"/>
        </w:rPr>
        <w:t>, S., 2022, « </w:t>
      </w:r>
      <w:proofErr w:type="spellStart"/>
      <w:r w:rsidRPr="0074657D">
        <w:rPr>
          <w:rFonts w:eastAsia="Times New Roman" w:cstheme="minorHAnsi"/>
          <w:color w:val="000000" w:themeColor="text1"/>
          <w:sz w:val="20"/>
          <w:szCs w:val="20"/>
          <w:lang w:eastAsia="fr-FR"/>
        </w:rPr>
        <w:t>Eprouver</w:t>
      </w:r>
      <w:proofErr w:type="spellEnd"/>
      <w:r w:rsidRPr="0074657D">
        <w:rPr>
          <w:rFonts w:eastAsia="Times New Roman" w:cstheme="minorHAnsi"/>
          <w:color w:val="000000" w:themeColor="text1"/>
          <w:sz w:val="20"/>
          <w:szCs w:val="20"/>
          <w:lang w:eastAsia="fr-FR"/>
        </w:rPr>
        <w:t xml:space="preserve"> l'apprentissage de la rencontre face au défi de la coopération </w:t>
      </w:r>
      <w:proofErr w:type="gramStart"/>
      <w:r w:rsidRPr="0074657D">
        <w:rPr>
          <w:rFonts w:eastAsia="Times New Roman" w:cstheme="minorHAnsi"/>
          <w:color w:val="000000" w:themeColor="text1"/>
          <w:sz w:val="20"/>
          <w:szCs w:val="20"/>
          <w:lang w:eastAsia="fr-FR"/>
        </w:rPr>
        <w:t>interprofessionnell</w:t>
      </w:r>
      <w:r w:rsidR="000E49C0">
        <w:rPr>
          <w:rFonts w:eastAsia="Times New Roman" w:cstheme="minorHAnsi"/>
          <w:color w:val="000000" w:themeColor="text1"/>
          <w:sz w:val="20"/>
          <w:szCs w:val="20"/>
          <w:lang w:eastAsia="fr-FR"/>
        </w:rPr>
        <w:t>es</w:t>
      </w:r>
      <w:r w:rsidRPr="0074657D">
        <w:rPr>
          <w:rFonts w:eastAsia="Times New Roman" w:cstheme="minorHAnsi"/>
          <w:color w:val="000000" w:themeColor="text1"/>
          <w:sz w:val="20"/>
          <w:szCs w:val="20"/>
          <w:lang w:eastAsia="fr-FR"/>
        </w:rPr>
        <w:t>»</w:t>
      </w:r>
      <w:proofErr w:type="gramEnd"/>
      <w:r w:rsidRPr="0074657D">
        <w:rPr>
          <w:rFonts w:eastAsia="Times New Roman" w:cstheme="minorHAnsi"/>
          <w:color w:val="000000" w:themeColor="text1"/>
          <w:sz w:val="20"/>
          <w:szCs w:val="20"/>
          <w:lang w:eastAsia="fr-FR"/>
        </w:rPr>
        <w:t xml:space="preserve">, </w:t>
      </w:r>
      <w:r w:rsidRPr="0074657D">
        <w:rPr>
          <w:rFonts w:eastAsia="Times New Roman" w:cstheme="minorHAnsi"/>
          <w:i/>
          <w:iCs/>
          <w:color w:val="000000" w:themeColor="text1"/>
          <w:sz w:val="20"/>
          <w:szCs w:val="20"/>
          <w:lang w:eastAsia="fr-FR"/>
        </w:rPr>
        <w:t>La nouvelle revue éducation et société inclusive</w:t>
      </w:r>
      <w:r w:rsidRPr="0074657D">
        <w:rPr>
          <w:rFonts w:eastAsia="Times New Roman" w:cstheme="minorHAnsi"/>
          <w:color w:val="000000" w:themeColor="text1"/>
          <w:sz w:val="20"/>
          <w:szCs w:val="20"/>
          <w:lang w:eastAsia="fr-FR"/>
        </w:rPr>
        <w:t>, INSHEA, à paraître.</w:t>
      </w:r>
    </w:p>
    <w:p w14:paraId="1B117724" w14:textId="230BE4E3" w:rsidR="0074657D" w:rsidRDefault="0074657D" w:rsidP="00A904BC">
      <w:pPr>
        <w:widowControl w:val="0"/>
        <w:snapToGrid w:val="0"/>
        <w:spacing w:before="120" w:after="120"/>
        <w:jc w:val="both"/>
        <w:rPr>
          <w:i/>
          <w:sz w:val="20"/>
          <w:szCs w:val="20"/>
        </w:rPr>
      </w:pPr>
      <w:r>
        <w:rPr>
          <w:sz w:val="20"/>
          <w:szCs w:val="20"/>
        </w:rPr>
        <w:t xml:space="preserve">Ravon B., 2012, </w:t>
      </w:r>
      <w:r w:rsidRPr="0074657D">
        <w:rPr>
          <w:sz w:val="20"/>
          <w:szCs w:val="20"/>
        </w:rPr>
        <w:t xml:space="preserve">« Tradition de l’alternative : entre recherche et professionnalité », </w:t>
      </w:r>
      <w:r w:rsidRPr="0074657D">
        <w:rPr>
          <w:i/>
          <w:sz w:val="20"/>
          <w:szCs w:val="20"/>
        </w:rPr>
        <w:t xml:space="preserve">Tracés, </w:t>
      </w:r>
      <w:r w:rsidRPr="0074657D">
        <w:rPr>
          <w:sz w:val="20"/>
          <w:szCs w:val="20"/>
        </w:rPr>
        <w:t>n°</w:t>
      </w:r>
      <w:proofErr w:type="spellStart"/>
      <w:r w:rsidRPr="0074657D">
        <w:rPr>
          <w:sz w:val="20"/>
          <w:szCs w:val="20"/>
        </w:rPr>
        <w:t>hors série</w:t>
      </w:r>
      <w:proofErr w:type="spellEnd"/>
      <w:r w:rsidRPr="0074657D">
        <w:rPr>
          <w:sz w:val="20"/>
          <w:szCs w:val="20"/>
        </w:rPr>
        <w:t xml:space="preserve"> #12</w:t>
      </w:r>
      <w:r w:rsidRPr="0074657D">
        <w:rPr>
          <w:i/>
          <w:sz w:val="20"/>
          <w:szCs w:val="20"/>
        </w:rPr>
        <w:t xml:space="preserve">, A quoi servent les sciences humaines (III), </w:t>
      </w:r>
      <w:r w:rsidRPr="0074657D">
        <w:rPr>
          <w:sz w:val="20"/>
          <w:szCs w:val="20"/>
        </w:rPr>
        <w:t>83-96</w:t>
      </w:r>
      <w:r w:rsidRPr="0074657D">
        <w:rPr>
          <w:i/>
          <w:sz w:val="20"/>
          <w:szCs w:val="20"/>
        </w:rPr>
        <w:t>.</w:t>
      </w:r>
    </w:p>
    <w:p w14:paraId="080F5EAB" w14:textId="46CD4580" w:rsidR="002070E9" w:rsidRPr="000E49C0" w:rsidRDefault="0074657D" w:rsidP="000E49C0">
      <w:pPr>
        <w:widowControl w:val="0"/>
        <w:snapToGrid w:val="0"/>
        <w:spacing w:before="120" w:after="120"/>
        <w:jc w:val="both"/>
        <w:rPr>
          <w:i/>
          <w:sz w:val="20"/>
          <w:szCs w:val="20"/>
        </w:rPr>
      </w:pPr>
      <w:r w:rsidRPr="00A904BC">
        <w:rPr>
          <w:iCs/>
          <w:sz w:val="20"/>
          <w:szCs w:val="20"/>
        </w:rPr>
        <w:t xml:space="preserve">Ravon B et </w:t>
      </w:r>
      <w:proofErr w:type="spellStart"/>
      <w:r w:rsidRPr="00A904BC">
        <w:rPr>
          <w:iCs/>
          <w:sz w:val="20"/>
          <w:szCs w:val="20"/>
        </w:rPr>
        <w:t>Lechaux</w:t>
      </w:r>
      <w:proofErr w:type="spellEnd"/>
      <w:r w:rsidRPr="00A904BC">
        <w:rPr>
          <w:iCs/>
          <w:sz w:val="20"/>
          <w:szCs w:val="20"/>
        </w:rPr>
        <w:t xml:space="preserve"> P.,</w:t>
      </w:r>
      <w:r w:rsidRPr="0074657D">
        <w:rPr>
          <w:sz w:val="20"/>
          <w:szCs w:val="20"/>
        </w:rPr>
        <w:t xml:space="preserve"> </w:t>
      </w:r>
      <w:r>
        <w:rPr>
          <w:sz w:val="20"/>
          <w:szCs w:val="20"/>
        </w:rPr>
        <w:t xml:space="preserve">2022, </w:t>
      </w:r>
      <w:r w:rsidRPr="0074657D">
        <w:rPr>
          <w:sz w:val="20"/>
          <w:szCs w:val="20"/>
        </w:rPr>
        <w:t xml:space="preserve">« Le jardin académique partagée entre enquêteurs compétents. Une expérience lyonnaise de mise en résonnance entre savoirs universitaires et savoirs professionnels du travail du social », in </w:t>
      </w:r>
      <w:proofErr w:type="spellStart"/>
      <w:r w:rsidRPr="0074657D">
        <w:rPr>
          <w:sz w:val="20"/>
          <w:szCs w:val="20"/>
        </w:rPr>
        <w:t>Lechaux</w:t>
      </w:r>
      <w:proofErr w:type="spellEnd"/>
      <w:r w:rsidRPr="0074657D">
        <w:rPr>
          <w:sz w:val="20"/>
          <w:szCs w:val="20"/>
        </w:rPr>
        <w:t xml:space="preserve"> (Patrick) </w:t>
      </w:r>
      <w:proofErr w:type="spellStart"/>
      <w:r w:rsidRPr="0074657D">
        <w:rPr>
          <w:sz w:val="20"/>
          <w:szCs w:val="20"/>
        </w:rPr>
        <w:t>dir</w:t>
      </w:r>
      <w:proofErr w:type="spellEnd"/>
      <w:r w:rsidRPr="0074657D">
        <w:rPr>
          <w:sz w:val="20"/>
          <w:szCs w:val="20"/>
        </w:rPr>
        <w:t xml:space="preserve">., </w:t>
      </w:r>
      <w:r w:rsidRPr="0074657D">
        <w:rPr>
          <w:i/>
          <w:iCs/>
          <w:sz w:val="20"/>
          <w:szCs w:val="20"/>
        </w:rPr>
        <w:t>Les défis de la formation des travailleurs sociaux au prisme des mutations du social Entre universités et écoles professionnelles</w:t>
      </w:r>
      <w:r w:rsidRPr="0074657D">
        <w:rPr>
          <w:sz w:val="20"/>
          <w:szCs w:val="20"/>
        </w:rPr>
        <w:t xml:space="preserve">, Champ social </w:t>
      </w:r>
      <w:proofErr w:type="spellStart"/>
      <w:r w:rsidRPr="0074657D">
        <w:rPr>
          <w:sz w:val="20"/>
          <w:szCs w:val="20"/>
        </w:rPr>
        <w:t>Editions</w:t>
      </w:r>
      <w:proofErr w:type="spellEnd"/>
      <w:r w:rsidRPr="0074657D">
        <w:rPr>
          <w:sz w:val="20"/>
          <w:szCs w:val="20"/>
        </w:rPr>
        <w:t>, 521-539.</w:t>
      </w:r>
    </w:p>
    <w:sectPr w:rsidR="002070E9" w:rsidRPr="000E49C0" w:rsidSect="0040000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B918" w14:textId="77777777" w:rsidR="002E34BA" w:rsidRDefault="002E34BA" w:rsidP="00FF40D3">
      <w:r>
        <w:separator/>
      </w:r>
    </w:p>
  </w:endnote>
  <w:endnote w:type="continuationSeparator" w:id="0">
    <w:p w14:paraId="178E502F" w14:textId="77777777" w:rsidR="002E34BA" w:rsidRDefault="002E34BA" w:rsidP="00FF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5BFB" w14:textId="77777777" w:rsidR="002E34BA" w:rsidRDefault="002E34BA" w:rsidP="00FF40D3">
      <w:r>
        <w:separator/>
      </w:r>
    </w:p>
  </w:footnote>
  <w:footnote w:type="continuationSeparator" w:id="0">
    <w:p w14:paraId="64FE6A32" w14:textId="77777777" w:rsidR="002E34BA" w:rsidRDefault="002E34BA" w:rsidP="00FF4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A77"/>
    <w:multiLevelType w:val="hybridMultilevel"/>
    <w:tmpl w:val="3D8C72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DA2483"/>
    <w:multiLevelType w:val="hybridMultilevel"/>
    <w:tmpl w:val="FA8C83A8"/>
    <w:lvl w:ilvl="0" w:tplc="4112AE48">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683419D"/>
    <w:multiLevelType w:val="multilevel"/>
    <w:tmpl w:val="E542D8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E1056"/>
    <w:multiLevelType w:val="hybridMultilevel"/>
    <w:tmpl w:val="E54C4E1A"/>
    <w:lvl w:ilvl="0" w:tplc="4112AE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A51403"/>
    <w:multiLevelType w:val="multilevel"/>
    <w:tmpl w:val="D5C6A9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06427"/>
    <w:multiLevelType w:val="hybridMultilevel"/>
    <w:tmpl w:val="CCB49C04"/>
    <w:lvl w:ilvl="0" w:tplc="4112AE48">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13D0B08"/>
    <w:multiLevelType w:val="hybridMultilevel"/>
    <w:tmpl w:val="1DE2AFF8"/>
    <w:lvl w:ilvl="0" w:tplc="4D7AD6A2">
      <w:start w:val="1"/>
      <w:numFmt w:val="decimal"/>
      <w:lvlText w:val="%1."/>
      <w:lvlJc w:val="left"/>
      <w:pPr>
        <w:ind w:left="720" w:hanging="360"/>
      </w:pPr>
      <w:rPr>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4777180">
    <w:abstractNumId w:val="1"/>
  </w:num>
  <w:num w:numId="2" w16cid:durableId="2044019429">
    <w:abstractNumId w:val="5"/>
  </w:num>
  <w:num w:numId="3" w16cid:durableId="942222108">
    <w:abstractNumId w:val="3"/>
  </w:num>
  <w:num w:numId="4" w16cid:durableId="32732750">
    <w:abstractNumId w:val="4"/>
  </w:num>
  <w:num w:numId="5" w16cid:durableId="282659840">
    <w:abstractNumId w:val="2"/>
  </w:num>
  <w:num w:numId="6" w16cid:durableId="1084914165">
    <w:abstractNumId w:val="0"/>
  </w:num>
  <w:num w:numId="7" w16cid:durableId="1722513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29"/>
    <w:rsid w:val="000B011A"/>
    <w:rsid w:val="000C618F"/>
    <w:rsid w:val="000E49C0"/>
    <w:rsid w:val="00112A03"/>
    <w:rsid w:val="001324BE"/>
    <w:rsid w:val="001753F5"/>
    <w:rsid w:val="001F3A77"/>
    <w:rsid w:val="002070E9"/>
    <w:rsid w:val="00282EBE"/>
    <w:rsid w:val="00283A29"/>
    <w:rsid w:val="002B138E"/>
    <w:rsid w:val="002B53E0"/>
    <w:rsid w:val="002E34BA"/>
    <w:rsid w:val="002F247D"/>
    <w:rsid w:val="00340AE3"/>
    <w:rsid w:val="003465C0"/>
    <w:rsid w:val="003658F4"/>
    <w:rsid w:val="00383165"/>
    <w:rsid w:val="003B4227"/>
    <w:rsid w:val="003F30DF"/>
    <w:rsid w:val="00400007"/>
    <w:rsid w:val="006171ED"/>
    <w:rsid w:val="0063359A"/>
    <w:rsid w:val="00654A19"/>
    <w:rsid w:val="00676BCD"/>
    <w:rsid w:val="0069325B"/>
    <w:rsid w:val="006D7B81"/>
    <w:rsid w:val="006F50B7"/>
    <w:rsid w:val="0074657D"/>
    <w:rsid w:val="00762AC1"/>
    <w:rsid w:val="00793CA0"/>
    <w:rsid w:val="0079799F"/>
    <w:rsid w:val="007E6F8E"/>
    <w:rsid w:val="00812384"/>
    <w:rsid w:val="00814011"/>
    <w:rsid w:val="00824675"/>
    <w:rsid w:val="008332E1"/>
    <w:rsid w:val="00892606"/>
    <w:rsid w:val="008A3CCD"/>
    <w:rsid w:val="008C2C02"/>
    <w:rsid w:val="0096406A"/>
    <w:rsid w:val="009D5DF1"/>
    <w:rsid w:val="00A66547"/>
    <w:rsid w:val="00A904BC"/>
    <w:rsid w:val="00AE1D11"/>
    <w:rsid w:val="00B228BE"/>
    <w:rsid w:val="00BA4FFE"/>
    <w:rsid w:val="00BA5405"/>
    <w:rsid w:val="00C32139"/>
    <w:rsid w:val="00C87714"/>
    <w:rsid w:val="00C97108"/>
    <w:rsid w:val="00CA65E5"/>
    <w:rsid w:val="00CB1B83"/>
    <w:rsid w:val="00CE0A2A"/>
    <w:rsid w:val="00D52079"/>
    <w:rsid w:val="00DB4A21"/>
    <w:rsid w:val="00DB54B0"/>
    <w:rsid w:val="00DE2CBE"/>
    <w:rsid w:val="00ED3C37"/>
    <w:rsid w:val="00EE7A76"/>
    <w:rsid w:val="00F400CB"/>
    <w:rsid w:val="00FF40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41A6"/>
  <w15:chartTrackingRefBased/>
  <w15:docId w15:val="{726F6659-6F18-4242-B9C5-D7785CD6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xmsonormal">
    <w:name w:val="x_xmsonormal"/>
    <w:basedOn w:val="Normal"/>
    <w:rsid w:val="00283A29"/>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283A29"/>
  </w:style>
  <w:style w:type="character" w:customStyle="1" w:styleId="mark0lde9x9p9">
    <w:name w:val="mark0lde9x9p9"/>
    <w:basedOn w:val="Policepardfaut"/>
    <w:rsid w:val="00283A29"/>
  </w:style>
  <w:style w:type="paragraph" w:customStyle="1" w:styleId="Texte">
    <w:name w:val="Texte"/>
    <w:rsid w:val="00FF40D3"/>
    <w:pPr>
      <w:spacing w:before="60" w:after="60" w:line="360" w:lineRule="auto"/>
      <w:jc w:val="both"/>
    </w:pPr>
    <w:rPr>
      <w:rFonts w:ascii="Times New Roman" w:eastAsia="Times New Roman" w:hAnsi="Times New Roman" w:cs="Times New Roman"/>
      <w:lang w:eastAsia="fr-FR"/>
    </w:rPr>
  </w:style>
  <w:style w:type="character" w:styleId="Appelnotedebasdep">
    <w:name w:val="footnote reference"/>
    <w:rsid w:val="00FF40D3"/>
    <w:rPr>
      <w:vertAlign w:val="superscript"/>
    </w:rPr>
  </w:style>
  <w:style w:type="paragraph" w:styleId="Notedebasdepage">
    <w:name w:val="footnote text"/>
    <w:basedOn w:val="Texte"/>
    <w:link w:val="NotedebasdepageCar"/>
    <w:rsid w:val="00FF40D3"/>
    <w:pPr>
      <w:spacing w:line="200" w:lineRule="exact"/>
    </w:pPr>
    <w:rPr>
      <w:sz w:val="20"/>
      <w:szCs w:val="20"/>
    </w:rPr>
  </w:style>
  <w:style w:type="character" w:customStyle="1" w:styleId="NotedebasdepageCar">
    <w:name w:val="Note de bas de page Car"/>
    <w:basedOn w:val="Policepardfaut"/>
    <w:link w:val="Notedebasdepage"/>
    <w:uiPriority w:val="99"/>
    <w:rsid w:val="00FF40D3"/>
    <w:rPr>
      <w:rFonts w:ascii="Times New Roman" w:eastAsia="Times New Roman" w:hAnsi="Times New Roman" w:cs="Times New Roman"/>
      <w:sz w:val="20"/>
      <w:szCs w:val="20"/>
      <w:lang w:eastAsia="fr-FR"/>
    </w:rPr>
  </w:style>
  <w:style w:type="paragraph" w:customStyle="1" w:styleId="xmsonormal">
    <w:name w:val="x_msonormal"/>
    <w:basedOn w:val="Normal"/>
    <w:rsid w:val="00CA65E5"/>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8332E1"/>
    <w:pPr>
      <w:ind w:left="720"/>
      <w:contextualSpacing/>
    </w:pPr>
  </w:style>
  <w:style w:type="paragraph" w:customStyle="1" w:styleId="Normal1">
    <w:name w:val="Normal1"/>
    <w:rsid w:val="00676BCD"/>
    <w:pPr>
      <w:spacing w:after="200" w:line="276" w:lineRule="auto"/>
    </w:pPr>
    <w:rPr>
      <w:rFonts w:ascii="Calibri" w:eastAsia="Calibri" w:hAnsi="Calibri" w:cs="Calibri"/>
      <w:color w:val="2F2B20"/>
      <w:lang w:eastAsia="fr-FR"/>
    </w:rPr>
  </w:style>
  <w:style w:type="paragraph" w:customStyle="1" w:styleId="elementtoproof">
    <w:name w:val="elementtoproof"/>
    <w:basedOn w:val="Normal"/>
    <w:rsid w:val="0082467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824675"/>
    <w:rPr>
      <w:color w:val="0000FF"/>
      <w:u w:val="single"/>
    </w:rPr>
  </w:style>
  <w:style w:type="character" w:customStyle="1" w:styleId="a-list-item">
    <w:name w:val="a-list-item"/>
    <w:basedOn w:val="Policepardfaut"/>
    <w:rsid w:val="00DB4A21"/>
  </w:style>
  <w:style w:type="paragraph" w:styleId="Rvision">
    <w:name w:val="Revision"/>
    <w:hidden/>
    <w:uiPriority w:val="99"/>
    <w:semiHidden/>
    <w:rsid w:val="00892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7459">
      <w:bodyDiv w:val="1"/>
      <w:marLeft w:val="0"/>
      <w:marRight w:val="0"/>
      <w:marTop w:val="0"/>
      <w:marBottom w:val="0"/>
      <w:divBdr>
        <w:top w:val="none" w:sz="0" w:space="0" w:color="auto"/>
        <w:left w:val="none" w:sz="0" w:space="0" w:color="auto"/>
        <w:bottom w:val="none" w:sz="0" w:space="0" w:color="auto"/>
        <w:right w:val="none" w:sz="0" w:space="0" w:color="auto"/>
      </w:divBdr>
      <w:divsChild>
        <w:div w:id="1178160623">
          <w:marLeft w:val="0"/>
          <w:marRight w:val="0"/>
          <w:marTop w:val="0"/>
          <w:marBottom w:val="0"/>
          <w:divBdr>
            <w:top w:val="none" w:sz="0" w:space="0" w:color="auto"/>
            <w:left w:val="none" w:sz="0" w:space="0" w:color="auto"/>
            <w:bottom w:val="none" w:sz="0" w:space="0" w:color="auto"/>
            <w:right w:val="none" w:sz="0" w:space="0" w:color="auto"/>
          </w:divBdr>
        </w:div>
        <w:div w:id="1798597218">
          <w:marLeft w:val="0"/>
          <w:marRight w:val="0"/>
          <w:marTop w:val="0"/>
          <w:marBottom w:val="0"/>
          <w:divBdr>
            <w:top w:val="none" w:sz="0" w:space="0" w:color="auto"/>
            <w:left w:val="none" w:sz="0" w:space="0" w:color="auto"/>
            <w:bottom w:val="none" w:sz="0" w:space="0" w:color="auto"/>
            <w:right w:val="none" w:sz="0" w:space="0" w:color="auto"/>
          </w:divBdr>
        </w:div>
        <w:div w:id="1477181844">
          <w:marLeft w:val="0"/>
          <w:marRight w:val="0"/>
          <w:marTop w:val="0"/>
          <w:marBottom w:val="0"/>
          <w:divBdr>
            <w:top w:val="none" w:sz="0" w:space="0" w:color="auto"/>
            <w:left w:val="none" w:sz="0" w:space="0" w:color="auto"/>
            <w:bottom w:val="none" w:sz="0" w:space="0" w:color="auto"/>
            <w:right w:val="none" w:sz="0" w:space="0" w:color="auto"/>
          </w:divBdr>
        </w:div>
      </w:divsChild>
    </w:div>
    <w:div w:id="469131988">
      <w:bodyDiv w:val="1"/>
      <w:marLeft w:val="0"/>
      <w:marRight w:val="0"/>
      <w:marTop w:val="0"/>
      <w:marBottom w:val="0"/>
      <w:divBdr>
        <w:top w:val="none" w:sz="0" w:space="0" w:color="auto"/>
        <w:left w:val="none" w:sz="0" w:space="0" w:color="auto"/>
        <w:bottom w:val="none" w:sz="0" w:space="0" w:color="auto"/>
        <w:right w:val="none" w:sz="0" w:space="0" w:color="auto"/>
      </w:divBdr>
    </w:div>
    <w:div w:id="654604743">
      <w:bodyDiv w:val="1"/>
      <w:marLeft w:val="0"/>
      <w:marRight w:val="0"/>
      <w:marTop w:val="0"/>
      <w:marBottom w:val="0"/>
      <w:divBdr>
        <w:top w:val="none" w:sz="0" w:space="0" w:color="auto"/>
        <w:left w:val="none" w:sz="0" w:space="0" w:color="auto"/>
        <w:bottom w:val="none" w:sz="0" w:space="0" w:color="auto"/>
        <w:right w:val="none" w:sz="0" w:space="0" w:color="auto"/>
      </w:divBdr>
    </w:div>
    <w:div w:id="12239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2910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AMARE</dc:creator>
  <cp:keywords/>
  <dc:description/>
  <cp:lastModifiedBy>Bertrand Ravon</cp:lastModifiedBy>
  <cp:revision>3</cp:revision>
  <dcterms:created xsi:type="dcterms:W3CDTF">2022-06-08T05:13:00Z</dcterms:created>
  <dcterms:modified xsi:type="dcterms:W3CDTF">2022-06-08T14:06:00Z</dcterms:modified>
</cp:coreProperties>
</file>